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87" w:rsidRPr="008F0187" w:rsidRDefault="008F0187" w:rsidP="008F0187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8F0187">
        <w:rPr>
          <w:rFonts w:ascii="Calibri" w:eastAsia="Calibri" w:hAnsi="Calibri" w:cs="Times New Roman"/>
          <w:b/>
          <w:bCs/>
          <w:color w:val="000000"/>
        </w:rPr>
        <w:t>When are vented caps needed on waste bottles and when is over pressurization from gas generation a concern?</w:t>
      </w:r>
    </w:p>
    <w:p w:rsidR="008F0187" w:rsidRPr="008F0187" w:rsidRDefault="008F0187" w:rsidP="008F0187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</w:p>
    <w:p w:rsidR="000D44A3" w:rsidRPr="000D44A3" w:rsidRDefault="000D44A3" w:rsidP="000D4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Hydrogen peroxide, strong oxidizing acids such as nitric, </w:t>
      </w:r>
      <w:proofErr w:type="spellStart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>perchloric</w:t>
      </w:r>
      <w:proofErr w:type="spellEnd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 and sulfuric acids and mixtures such as Piranha or Aqua </w:t>
      </w:r>
      <w:proofErr w:type="spellStart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>regia</w:t>
      </w:r>
      <w:proofErr w:type="spellEnd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 are used as etches to remove organic residues from silicon wafers and other research materials.  These chemicals are dangerous because of their strong </w:t>
      </w:r>
      <w:proofErr w:type="spellStart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>corrosivity</w:t>
      </w:r>
      <w:proofErr w:type="spellEnd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 and the tendency of such waste solutions to evolve gas due to oxidation of organics or decomposition. When such wastes are collected, pressurization from gas generation in the container becomes a safety risk.</w:t>
      </w:r>
    </w:p>
    <w:p w:rsidR="000D44A3" w:rsidRPr="000D44A3" w:rsidRDefault="000D44A3" w:rsidP="000D4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  <w:sz w:val="24"/>
          <w:szCs w:val="24"/>
        </w:rPr>
        <w:t>A vented cap should be used in labs on campus who generate wastes from use of the above chemicals/solutions.  We know from inspections and experience this occurs in Material Science and Engineering, Geology, Electrical and Computer Engineering, Mechanical Engineering, Biology, Chemistry, and may, of course, be elsewhere.</w:t>
      </w:r>
    </w:p>
    <w:p w:rsidR="000D44A3" w:rsidRPr="000D44A3" w:rsidRDefault="000D44A3" w:rsidP="000D44A3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  <w:sz w:val="24"/>
          <w:szCs w:val="24"/>
        </w:rPr>
        <w:t>Special care must be taken if you generate waste containing these chemicals. We recommend the following safety precautions:</w:t>
      </w:r>
    </w:p>
    <w:p w:rsidR="000D44A3" w:rsidRPr="000D44A3" w:rsidRDefault="000D44A3" w:rsidP="000D44A3">
      <w:pPr>
        <w:spacing w:after="225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</w:rPr>
        <w:t xml:space="preserve">• </w:t>
      </w:r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Collect waste containing oxidizing acids or peroxides in plastic containers sealed with special gas venting caps. EHS can provide vented caps for use. </w:t>
      </w:r>
      <w:r w:rsidRPr="000D44A3">
        <w:rPr>
          <w:rFonts w:ascii="Calibri" w:eastAsia="Calibri" w:hAnsi="Calibri" w:cs="Times New Roman"/>
          <w:b/>
          <w:color w:val="000000"/>
          <w:sz w:val="24"/>
          <w:szCs w:val="24"/>
        </w:rPr>
        <w:t>Do not use glass containers.</w:t>
      </w:r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  Plastic waste containers with gas venting caps are available from EHS.  Do not overfill the container - several inches of headspace from the top is necessary.</w:t>
      </w:r>
    </w:p>
    <w:p w:rsidR="000D44A3" w:rsidRPr="000D44A3" w:rsidRDefault="000D44A3" w:rsidP="000D44A3">
      <w:pPr>
        <w:spacing w:after="225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iCs/>
          <w:color w:val="000000"/>
        </w:rPr>
        <w:t xml:space="preserve">• </w:t>
      </w:r>
      <w:r w:rsidRPr="000D44A3">
        <w:rPr>
          <w:rFonts w:ascii="Calibri" w:eastAsia="Calibri" w:hAnsi="Calibri" w:cs="Times New Roman"/>
          <w:iCs/>
          <w:color w:val="000000"/>
          <w:sz w:val="24"/>
          <w:szCs w:val="24"/>
        </w:rPr>
        <w:t>The waste bottle must be stored in a hood with the sash lowered or in a deep secondary containment bucket that will shield lab occupants from corrosive spray if the container ruptures.</w:t>
      </w:r>
    </w:p>
    <w:p w:rsidR="000D44A3" w:rsidRPr="000D44A3" w:rsidRDefault="000D44A3" w:rsidP="000D44A3">
      <w:pPr>
        <w:spacing w:after="225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</w:rPr>
        <w:t xml:space="preserve">• </w:t>
      </w:r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Attach the waste label to the container:  NOT the secondary containment.  </w:t>
      </w:r>
    </w:p>
    <w:p w:rsidR="000D44A3" w:rsidRPr="000D44A3" w:rsidRDefault="000D44A3" w:rsidP="000D44A3">
      <w:pPr>
        <w:spacing w:after="225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</w:rPr>
        <w:t xml:space="preserve">• </w:t>
      </w:r>
      <w:r w:rsidRPr="000D44A3">
        <w:rPr>
          <w:rFonts w:ascii="Calibri" w:eastAsia="Calibri" w:hAnsi="Calibri" w:cs="Times New Roman"/>
          <w:color w:val="000000"/>
          <w:sz w:val="24"/>
          <w:szCs w:val="24"/>
        </w:rPr>
        <w:t>Ensure the waste is placed in a secondary containment (if in a chemical fume hood).   Keep the sash closed when not working in the fume hood.</w:t>
      </w:r>
    </w:p>
    <w:p w:rsidR="000D44A3" w:rsidRPr="000D44A3" w:rsidRDefault="000D44A3" w:rsidP="000D44A3">
      <w:pPr>
        <w:spacing w:after="225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color w:val="000000"/>
        </w:rPr>
        <w:t>•</w:t>
      </w:r>
      <w:proofErr w:type="gramStart"/>
      <w:r w:rsidRPr="000D44A3">
        <w:rPr>
          <w:rFonts w:ascii="Calibri" w:eastAsia="Calibri" w:hAnsi="Calibri" w:cs="Times New Roman"/>
          <w:color w:val="000000"/>
        </w:rPr>
        <w:t xml:space="preserve">  </w:t>
      </w:r>
      <w:r w:rsidRPr="000D44A3">
        <w:rPr>
          <w:rFonts w:ascii="Calibri" w:eastAsia="Calibri" w:hAnsi="Calibri" w:cs="Times New Roman"/>
          <w:color w:val="000000"/>
          <w:sz w:val="24"/>
          <w:szCs w:val="24"/>
        </w:rPr>
        <w:t>Inform</w:t>
      </w:r>
      <w:proofErr w:type="gramEnd"/>
      <w:r w:rsidRPr="000D44A3">
        <w:rPr>
          <w:rFonts w:ascii="Calibri" w:eastAsia="Calibri" w:hAnsi="Calibri" w:cs="Times New Roman"/>
          <w:color w:val="000000"/>
          <w:sz w:val="24"/>
          <w:szCs w:val="24"/>
        </w:rPr>
        <w:t xml:space="preserve"> EHS that your waste may off-gas when you request a waste pickup. Use the comments section on the ticket.</w:t>
      </w:r>
      <w:r w:rsidRPr="000D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4A3" w:rsidRPr="000D44A3" w:rsidRDefault="000D44A3" w:rsidP="000D44A3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4A3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Note:  Additional precautions may be required based on your processes and materials in use.  </w:t>
      </w:r>
    </w:p>
    <w:p w:rsidR="008F0187" w:rsidRDefault="008F0187" w:rsidP="008F0187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7F269A" w:rsidRDefault="007F269A">
      <w:bookmarkStart w:id="0" w:name="_GoBack"/>
      <w:bookmarkEnd w:id="0"/>
    </w:p>
    <w:sectPr w:rsidR="007F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4F50"/>
    <w:multiLevelType w:val="hybridMultilevel"/>
    <w:tmpl w:val="82E03EF6"/>
    <w:lvl w:ilvl="0" w:tplc="96D0569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87"/>
    <w:rsid w:val="000D44A3"/>
    <w:rsid w:val="007F269A"/>
    <w:rsid w:val="008A6ED4"/>
    <w:rsid w:val="008F0187"/>
    <w:rsid w:val="00F2042C"/>
    <w:rsid w:val="00F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85673-134E-431D-98F1-ABDB3BF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Strader</dc:creator>
  <cp:keywords/>
  <dc:description/>
  <cp:lastModifiedBy>Rachel Layman</cp:lastModifiedBy>
  <cp:revision>2</cp:revision>
  <dcterms:created xsi:type="dcterms:W3CDTF">2018-10-09T17:18:00Z</dcterms:created>
  <dcterms:modified xsi:type="dcterms:W3CDTF">2018-10-09T17:18:00Z</dcterms:modified>
</cp:coreProperties>
</file>